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B" w:rsidRDefault="00310778" w:rsidP="000B02FB">
      <w:pPr>
        <w:rPr>
          <w:rFonts w:ascii="Bahnschrift Light" w:hAnsi="Bahnschrift Light"/>
          <w:b/>
          <w:color w:val="385623"/>
          <w:sz w:val="36"/>
        </w:rPr>
      </w:pPr>
      <w:r w:rsidRPr="00310778">
        <w:rPr>
          <w:rFonts w:ascii="Bahnschrift Light" w:hAnsi="Bahnschrift Light"/>
          <w:noProof/>
          <w:color w:val="000000" w:themeColor="text1"/>
          <w:sz w:val="3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7122160</wp:posOffset>
            </wp:positionH>
            <wp:positionV relativeFrom="paragraph">
              <wp:posOffset>-7619</wp:posOffset>
            </wp:positionV>
            <wp:extent cx="2667000" cy="1233012"/>
            <wp:effectExtent l="0" t="0" r="0" b="0"/>
            <wp:wrapNone/>
            <wp:docPr id="2" name="Imagen 2" descr="\\192.168.28.10\CompartidaFAnkaria\Logos e imagenes\Logos y Firmas\Ankaria\logo knom\F Ankaria-Negr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10\CompartidaFAnkaria\Logos e imagenes\Logos y Firmas\Ankaria\logo knom\F Ankaria-Negr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2" cy="12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FB" w:rsidRPr="00310778" w:rsidRDefault="005C4054" w:rsidP="000B02FB">
      <w:pPr>
        <w:rPr>
          <w:rFonts w:ascii="Bahnschrift Light" w:hAnsi="Bahnschrift Light"/>
          <w:color w:val="000000" w:themeColor="text1"/>
          <w:sz w:val="36"/>
        </w:rPr>
      </w:pPr>
      <w:r w:rsidRPr="00310778">
        <w:rPr>
          <w:rFonts w:ascii="Bahnschrift Light" w:hAnsi="Bahnschrift Light"/>
          <w:color w:val="000000" w:themeColor="text1"/>
          <w:sz w:val="36"/>
          <w:lang w:val="en-GB"/>
        </w:rPr>
        <w:t>TECHNICAL DETAILS OF THE PIECE</w:t>
      </w:r>
    </w:p>
    <w:p w:rsidR="000B02FB" w:rsidRPr="00310778" w:rsidRDefault="00097152" w:rsidP="000B02FB">
      <w:pPr>
        <w:pBdr>
          <w:bottom w:val="single" w:sz="4" w:space="1" w:color="auto"/>
        </w:pBdr>
        <w:rPr>
          <w:rFonts w:ascii="Bahnschrift Light" w:hAnsi="Bahnschrift Light"/>
          <w:color w:val="000000" w:themeColor="text1"/>
          <w:sz w:val="44"/>
          <w:szCs w:val="44"/>
          <w:lang w:val="en-GB"/>
        </w:rPr>
      </w:pPr>
      <w:bookmarkStart w:id="0" w:name="_GoBack"/>
      <w:bookmarkEnd w:id="0"/>
      <w:r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X</w:t>
      </w:r>
      <w:r w:rsidR="005C4054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 xml:space="preserve"> ANKARIA ARTIST BOOK AWARD</w:t>
      </w:r>
    </w:p>
    <w:p w:rsidR="000B02FB" w:rsidRPr="00310778" w:rsidRDefault="000B02FB" w:rsidP="000B02FB">
      <w:pPr>
        <w:pStyle w:val="Prrafodelista"/>
        <w:ind w:left="1428"/>
        <w:rPr>
          <w:rFonts w:ascii="Bahnschrift Light" w:hAnsi="Bahnschrift Light"/>
          <w:sz w:val="24"/>
          <w:szCs w:val="24"/>
          <w:lang w:val="en-GB"/>
        </w:rPr>
      </w:pPr>
    </w:p>
    <w:tbl>
      <w:tblPr>
        <w:tblStyle w:val="Tablaconcuadrcula"/>
        <w:tblpPr w:leftFromText="141" w:rightFromText="141" w:vertAnchor="text" w:horzAnchor="page" w:tblpX="1711" w:tblpY="5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06"/>
        <w:gridCol w:w="6106"/>
      </w:tblGrid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TITLE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Click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DIMENSIONS (cm)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Click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YEAR OF CREATION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Click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TECHNIQUES APPLIED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Click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ECONOMIC VALUATION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Click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P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 w:rsidRPr="00E44AEE">
              <w:rPr>
                <w:rFonts w:ascii="Bahnschrift Light" w:hAnsi="Bahnschrift Light"/>
                <w:sz w:val="24"/>
                <w:szCs w:val="24"/>
              </w:rPr>
              <w:t>ADDITIONAL COMMENTS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Click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</w:tbl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Pr="00F91A75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STATEMENT</w: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97155</wp:posOffset>
                </wp:positionV>
                <wp:extent cx="8562975" cy="2390775"/>
                <wp:effectExtent l="9525" t="9525" r="952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B" w:rsidRDefault="000B02FB" w:rsidP="000B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1" o:spid="_x0000_s1027" type="#_x0000_t202" style="position:absolute;left:0;text-align:left;margin-left:59.8pt;margin-top:7.65pt;width:674.2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">
                <v:textbox>
                  <w:txbxContent>
                    <w:p w:rsidR="000B02FB" w:rsidRDefault="000B02FB" w:rsidP="000B02FB"/>
                  </w:txbxContent>
                </v:textbox>
                <w10:wrap type="square"/>
              </v:shape>
            </w:pict>
          </mc:Fallback>
        </mc:AlternateConten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jc w:val="right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Pr="00A75A86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354F06" w:rsidRDefault="00F65029" w:rsidP="000B02FB"/>
    <w:sectPr w:rsidR="00354F06" w:rsidSect="00A75A86">
      <w:pgSz w:w="16838" w:h="11906" w:orient="landscape"/>
      <w:pgMar w:top="567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A3E"/>
    <w:multiLevelType w:val="hybridMultilevel"/>
    <w:tmpl w:val="A008E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A35"/>
    <w:multiLevelType w:val="hybridMultilevel"/>
    <w:tmpl w:val="BB6EF0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297"/>
    <w:multiLevelType w:val="hybridMultilevel"/>
    <w:tmpl w:val="2DCA07FE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B"/>
    <w:rsid w:val="00097152"/>
    <w:rsid w:val="000B02FB"/>
    <w:rsid w:val="00237AB2"/>
    <w:rsid w:val="00295DEA"/>
    <w:rsid w:val="00310778"/>
    <w:rsid w:val="00383724"/>
    <w:rsid w:val="005C4054"/>
    <w:rsid w:val="00713B22"/>
    <w:rsid w:val="009E3FF6"/>
    <w:rsid w:val="00BF0EE2"/>
    <w:rsid w:val="00C47F54"/>
    <w:rsid w:val="00D404E2"/>
    <w:rsid w:val="00E44AEE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4AF"/>
  <w15:chartTrackingRefBased/>
  <w15:docId w15:val="{5E131136-DD51-4E8B-BBB4-F6F75D5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F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0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B02FB"/>
    <w:pPr>
      <w:ind w:left="720"/>
      <w:contextualSpacing/>
    </w:pPr>
  </w:style>
  <w:style w:type="character" w:styleId="Textodelmarcadordeposicin">
    <w:name w:val="Placeholder Text"/>
    <w:uiPriority w:val="99"/>
    <w:semiHidden/>
    <w:rsid w:val="000B02FB"/>
    <w:rPr>
      <w:color w:val="808080"/>
    </w:rPr>
  </w:style>
  <w:style w:type="table" w:styleId="Tablaconcuadrcula">
    <w:name w:val="Table Grid"/>
    <w:basedOn w:val="Tablanormal"/>
    <w:uiPriority w:val="39"/>
    <w:rsid w:val="009E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F992-D123-45CE-B1D3-11FA87A2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Angelina</dc:creator>
  <cp:keywords/>
  <dc:description/>
  <cp:lastModifiedBy>Isabel Elorrieta</cp:lastModifiedBy>
  <cp:revision>5</cp:revision>
  <dcterms:created xsi:type="dcterms:W3CDTF">2020-05-28T10:05:00Z</dcterms:created>
  <dcterms:modified xsi:type="dcterms:W3CDTF">2023-05-08T10:03:00Z</dcterms:modified>
</cp:coreProperties>
</file>